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E627" w14:textId="52F41F47" w:rsidR="00D20B20" w:rsidRPr="00FF401B" w:rsidRDefault="00D20B20" w:rsidP="00FF401B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0101976D" w14:textId="351AD8C3" w:rsidR="00D73E4D" w:rsidRDefault="00D73E4D" w:rsidP="00C53777">
      <w:pPr>
        <w:spacing w:after="0" w:line="240" w:lineRule="auto"/>
        <w:ind w:right="-143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1FA721A" w14:textId="77777777" w:rsidR="00D73E4D" w:rsidRDefault="00D73E4D" w:rsidP="00C53777">
      <w:pPr>
        <w:spacing w:after="0" w:line="240" w:lineRule="auto"/>
        <w:ind w:right="-143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62F6D08" w14:textId="77777777" w:rsidR="003D36A4" w:rsidRDefault="003D36A4" w:rsidP="00C53777">
      <w:pPr>
        <w:spacing w:after="0" w:line="240" w:lineRule="auto"/>
        <w:ind w:right="-143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B55FB1A" w14:textId="388D7788" w:rsidR="00C53777" w:rsidRPr="00BC5E82" w:rsidRDefault="00C53777" w:rsidP="00C53777">
      <w:pPr>
        <w:spacing w:after="0" w:line="240" w:lineRule="auto"/>
        <w:ind w:right="-143"/>
        <w:rPr>
          <w:rFonts w:ascii="Arial" w:hAnsi="Arial" w:cs="Arial"/>
          <w:b/>
          <w:bCs/>
          <w:color w:val="002060"/>
          <w:sz w:val="20"/>
          <w:szCs w:val="20"/>
        </w:rPr>
      </w:pPr>
      <w:r w:rsidRPr="00BC5E82">
        <w:rPr>
          <w:rFonts w:ascii="Arial" w:hAnsi="Arial" w:cs="Arial"/>
          <w:b/>
          <w:bCs/>
          <w:color w:val="002060"/>
          <w:sz w:val="20"/>
          <w:szCs w:val="20"/>
        </w:rPr>
        <w:t>Технические характеристики</w:t>
      </w:r>
    </w:p>
    <w:p w14:paraId="57B53150" w14:textId="77777777" w:rsidR="00804955" w:rsidRPr="001F4005" w:rsidRDefault="00804955" w:rsidP="00C53777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</w:p>
    <w:p w14:paraId="68B9E093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Спецификация бортовой платформы KOLUMAN </w:t>
      </w:r>
    </w:p>
    <w:p w14:paraId="13051400" w14:textId="77777777" w:rsid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3DE964AF" w14:textId="7A0AFFD2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Размеры и вес</w:t>
      </w:r>
      <w:r w:rsidRPr="00AE5E4E">
        <w:rPr>
          <w:rFonts w:ascii="Arial" w:hAnsi="Arial" w:cs="Arial"/>
          <w:sz w:val="20"/>
          <w:szCs w:val="20"/>
        </w:rPr>
        <w:tab/>
      </w:r>
    </w:p>
    <w:p w14:paraId="3DC85C06" w14:textId="4C720F31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длина кузова внутри</w:t>
      </w:r>
      <w:r w:rsidRPr="00AE5E4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E5E4E">
        <w:rPr>
          <w:rFonts w:ascii="Arial" w:hAnsi="Arial" w:cs="Arial"/>
          <w:sz w:val="20"/>
          <w:szCs w:val="20"/>
        </w:rPr>
        <w:t>около</w:t>
      </w:r>
      <w:r w:rsidRPr="00AE5E4E">
        <w:rPr>
          <w:rFonts w:ascii="Arial" w:hAnsi="Arial" w:cs="Arial"/>
          <w:sz w:val="20"/>
          <w:szCs w:val="20"/>
        </w:rPr>
        <w:tab/>
        <w:t>13.620</w:t>
      </w:r>
      <w:r w:rsidRPr="00AE5E4E">
        <w:rPr>
          <w:rFonts w:ascii="Arial" w:hAnsi="Arial" w:cs="Arial"/>
          <w:sz w:val="20"/>
          <w:szCs w:val="20"/>
        </w:rPr>
        <w:tab/>
        <w:t>общий вес (</w:t>
      </w:r>
      <w:proofErr w:type="spellStart"/>
      <w:r w:rsidRPr="00AE5E4E">
        <w:rPr>
          <w:rFonts w:ascii="Arial" w:hAnsi="Arial" w:cs="Arial"/>
          <w:sz w:val="20"/>
          <w:szCs w:val="20"/>
        </w:rPr>
        <w:t>доп</w:t>
      </w:r>
      <w:proofErr w:type="spellEnd"/>
      <w:r w:rsidRPr="00AE5E4E">
        <w:rPr>
          <w:rFonts w:ascii="Arial" w:hAnsi="Arial" w:cs="Arial"/>
          <w:sz w:val="20"/>
          <w:szCs w:val="20"/>
        </w:rPr>
        <w:t>/</w:t>
      </w:r>
      <w:proofErr w:type="spellStart"/>
      <w:r w:rsidRPr="00AE5E4E">
        <w:rPr>
          <w:rFonts w:ascii="Arial" w:hAnsi="Arial" w:cs="Arial"/>
          <w:sz w:val="20"/>
          <w:szCs w:val="20"/>
        </w:rPr>
        <w:t>техн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) </w:t>
      </w:r>
      <w:r w:rsidRPr="00AE5E4E">
        <w:rPr>
          <w:rFonts w:ascii="Arial" w:hAnsi="Arial" w:cs="Arial"/>
          <w:sz w:val="20"/>
          <w:szCs w:val="20"/>
        </w:rPr>
        <w:tab/>
        <w:t>35.000/39.000</w:t>
      </w:r>
    </w:p>
    <w:p w14:paraId="4A7F32D6" w14:textId="727AA060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ширина кузова внутри</w:t>
      </w:r>
      <w:r w:rsidRPr="00AE5E4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AE5E4E">
        <w:rPr>
          <w:rFonts w:ascii="Arial" w:hAnsi="Arial" w:cs="Arial"/>
          <w:sz w:val="20"/>
          <w:szCs w:val="20"/>
        </w:rPr>
        <w:t>около</w:t>
      </w:r>
      <w:r w:rsidRPr="00AE5E4E">
        <w:rPr>
          <w:rFonts w:ascii="Arial" w:hAnsi="Arial" w:cs="Arial"/>
          <w:sz w:val="20"/>
          <w:szCs w:val="20"/>
        </w:rPr>
        <w:tab/>
        <w:t>2.480</w:t>
      </w:r>
      <w:r w:rsidRPr="00AE5E4E">
        <w:rPr>
          <w:rFonts w:ascii="Arial" w:hAnsi="Arial" w:cs="Arial"/>
          <w:sz w:val="20"/>
          <w:szCs w:val="20"/>
        </w:rPr>
        <w:tab/>
        <w:t>полезная нагрузка (</w:t>
      </w:r>
      <w:proofErr w:type="spellStart"/>
      <w:r w:rsidRPr="00AE5E4E">
        <w:rPr>
          <w:rFonts w:ascii="Arial" w:hAnsi="Arial" w:cs="Arial"/>
          <w:sz w:val="20"/>
          <w:szCs w:val="20"/>
        </w:rPr>
        <w:t>доп</w:t>
      </w:r>
      <w:proofErr w:type="spellEnd"/>
      <w:r w:rsidRPr="00AE5E4E">
        <w:rPr>
          <w:rFonts w:ascii="Arial" w:hAnsi="Arial" w:cs="Arial"/>
          <w:sz w:val="20"/>
          <w:szCs w:val="20"/>
        </w:rPr>
        <w:t>/</w:t>
      </w:r>
      <w:proofErr w:type="spellStart"/>
      <w:r w:rsidRPr="00AE5E4E">
        <w:rPr>
          <w:rFonts w:ascii="Arial" w:hAnsi="Arial" w:cs="Arial"/>
          <w:sz w:val="20"/>
          <w:szCs w:val="20"/>
        </w:rPr>
        <w:t>техн</w:t>
      </w:r>
      <w:proofErr w:type="spellEnd"/>
      <w:r w:rsidRPr="00AE5E4E">
        <w:rPr>
          <w:rFonts w:ascii="Arial" w:hAnsi="Arial" w:cs="Arial"/>
          <w:sz w:val="20"/>
          <w:szCs w:val="20"/>
        </w:rPr>
        <w:t>)</w:t>
      </w:r>
      <w:r w:rsidRPr="00AE5E4E">
        <w:rPr>
          <w:rFonts w:ascii="Arial" w:hAnsi="Arial" w:cs="Arial"/>
          <w:sz w:val="20"/>
          <w:szCs w:val="20"/>
        </w:rPr>
        <w:tab/>
        <w:t>27.920/31.920</w:t>
      </w:r>
    </w:p>
    <w:p w14:paraId="0CCE21B9" w14:textId="7C963824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высота передней стенки</w:t>
      </w:r>
      <w:r w:rsidRPr="00AE5E4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E5E4E">
        <w:rPr>
          <w:rFonts w:ascii="Arial" w:hAnsi="Arial" w:cs="Arial"/>
          <w:sz w:val="20"/>
          <w:szCs w:val="20"/>
        </w:rPr>
        <w:t>около</w:t>
      </w:r>
      <w:r w:rsidRPr="00AE5E4E">
        <w:rPr>
          <w:rFonts w:ascii="Arial" w:hAnsi="Arial" w:cs="Arial"/>
          <w:sz w:val="20"/>
          <w:szCs w:val="20"/>
        </w:rPr>
        <w:tab/>
        <w:t>1.500</w:t>
      </w:r>
      <w:r w:rsidRPr="00AE5E4E">
        <w:rPr>
          <w:rFonts w:ascii="Arial" w:hAnsi="Arial" w:cs="Arial"/>
          <w:sz w:val="20"/>
          <w:szCs w:val="20"/>
        </w:rPr>
        <w:tab/>
        <w:t>нагрузка на оси (</w:t>
      </w:r>
      <w:proofErr w:type="spellStart"/>
      <w:r w:rsidRPr="00AE5E4E">
        <w:rPr>
          <w:rFonts w:ascii="Arial" w:hAnsi="Arial" w:cs="Arial"/>
          <w:sz w:val="20"/>
          <w:szCs w:val="20"/>
        </w:rPr>
        <w:t>доп</w:t>
      </w:r>
      <w:proofErr w:type="spellEnd"/>
      <w:r w:rsidRPr="00AE5E4E">
        <w:rPr>
          <w:rFonts w:ascii="Arial" w:hAnsi="Arial" w:cs="Arial"/>
          <w:sz w:val="20"/>
          <w:szCs w:val="20"/>
        </w:rPr>
        <w:t>/</w:t>
      </w:r>
      <w:proofErr w:type="spellStart"/>
      <w:r w:rsidRPr="00AE5E4E">
        <w:rPr>
          <w:rFonts w:ascii="Arial" w:hAnsi="Arial" w:cs="Arial"/>
          <w:sz w:val="20"/>
          <w:szCs w:val="20"/>
        </w:rPr>
        <w:t>техн</w:t>
      </w:r>
      <w:proofErr w:type="spellEnd"/>
      <w:r w:rsidRPr="00AE5E4E">
        <w:rPr>
          <w:rFonts w:ascii="Arial" w:hAnsi="Arial" w:cs="Arial"/>
          <w:sz w:val="20"/>
          <w:szCs w:val="20"/>
        </w:rPr>
        <w:t>)</w:t>
      </w:r>
      <w:r w:rsidRPr="00AE5E4E">
        <w:rPr>
          <w:rFonts w:ascii="Arial" w:hAnsi="Arial" w:cs="Arial"/>
          <w:sz w:val="20"/>
          <w:szCs w:val="20"/>
        </w:rPr>
        <w:tab/>
        <w:t>24.000/27.000</w:t>
      </w:r>
    </w:p>
    <w:p w14:paraId="5AF071D9" w14:textId="52C4CC79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высота бортов      </w:t>
      </w:r>
      <w:r w:rsidRPr="00AE5E4E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 800</w:t>
      </w:r>
      <w:r w:rsidRPr="00AE5E4E">
        <w:rPr>
          <w:rFonts w:ascii="Arial" w:hAnsi="Arial" w:cs="Arial"/>
          <w:sz w:val="20"/>
          <w:szCs w:val="20"/>
        </w:rPr>
        <w:tab/>
        <w:t>нагрузка на седло (</w:t>
      </w:r>
      <w:proofErr w:type="spellStart"/>
      <w:r w:rsidRPr="00AE5E4E">
        <w:rPr>
          <w:rFonts w:ascii="Arial" w:hAnsi="Arial" w:cs="Arial"/>
          <w:sz w:val="20"/>
          <w:szCs w:val="20"/>
        </w:rPr>
        <w:t>доп</w:t>
      </w:r>
      <w:proofErr w:type="spellEnd"/>
      <w:r w:rsidRPr="00AE5E4E">
        <w:rPr>
          <w:rFonts w:ascii="Arial" w:hAnsi="Arial" w:cs="Arial"/>
          <w:sz w:val="20"/>
          <w:szCs w:val="20"/>
        </w:rPr>
        <w:t>/</w:t>
      </w:r>
      <w:proofErr w:type="spellStart"/>
      <w:r w:rsidRPr="00AE5E4E">
        <w:rPr>
          <w:rFonts w:ascii="Arial" w:hAnsi="Arial" w:cs="Arial"/>
          <w:sz w:val="20"/>
          <w:szCs w:val="20"/>
        </w:rPr>
        <w:t>техн</w:t>
      </w:r>
      <w:proofErr w:type="spellEnd"/>
      <w:r w:rsidRPr="00AE5E4E">
        <w:rPr>
          <w:rFonts w:ascii="Arial" w:hAnsi="Arial" w:cs="Arial"/>
          <w:sz w:val="20"/>
          <w:szCs w:val="20"/>
        </w:rPr>
        <w:t>)</w:t>
      </w:r>
      <w:r w:rsidRPr="00AE5E4E">
        <w:rPr>
          <w:rFonts w:ascii="Arial" w:hAnsi="Arial" w:cs="Arial"/>
          <w:sz w:val="20"/>
          <w:szCs w:val="20"/>
        </w:rPr>
        <w:tab/>
        <w:t>11.000/15.000</w:t>
      </w:r>
    </w:p>
    <w:p w14:paraId="554C8226" w14:textId="299E634E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высота заднего борта</w:t>
      </w:r>
      <w:r w:rsidRPr="00AE5E4E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   800</w:t>
      </w:r>
      <w:r w:rsidRPr="00AE5E4E">
        <w:rPr>
          <w:rFonts w:ascii="Arial" w:hAnsi="Arial" w:cs="Arial"/>
          <w:sz w:val="20"/>
          <w:szCs w:val="20"/>
        </w:rPr>
        <w:tab/>
        <w:t>общий собственный вес</w:t>
      </w:r>
      <w:r w:rsidRPr="00AE5E4E">
        <w:rPr>
          <w:rFonts w:ascii="Arial" w:hAnsi="Arial" w:cs="Arial"/>
          <w:sz w:val="20"/>
          <w:szCs w:val="20"/>
        </w:rPr>
        <w:tab/>
        <w:t>+/-3%    6.300</w:t>
      </w:r>
    </w:p>
    <w:p w14:paraId="7329D05B" w14:textId="201CD250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ширина проема задней двери</w:t>
      </w:r>
      <w:r w:rsidRPr="00AE5E4E">
        <w:rPr>
          <w:rFonts w:ascii="Arial" w:hAnsi="Arial" w:cs="Arial"/>
          <w:sz w:val="20"/>
          <w:szCs w:val="20"/>
        </w:rPr>
        <w:tab/>
        <w:t>около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ab/>
        <w:t>2.480</w:t>
      </w:r>
      <w:r w:rsidRPr="00AE5E4E">
        <w:rPr>
          <w:rFonts w:ascii="Arial" w:hAnsi="Arial" w:cs="Arial"/>
          <w:sz w:val="20"/>
          <w:szCs w:val="20"/>
        </w:rPr>
        <w:tab/>
      </w:r>
    </w:p>
    <w:p w14:paraId="262B2A1F" w14:textId="2D477063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высота седла без груза</w:t>
      </w:r>
      <w:r w:rsidRPr="00AE5E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>около</w:t>
      </w:r>
      <w:r>
        <w:rPr>
          <w:rFonts w:ascii="Arial" w:hAnsi="Arial" w:cs="Arial"/>
          <w:sz w:val="20"/>
          <w:szCs w:val="20"/>
        </w:rPr>
        <w:t xml:space="preserve"> </w:t>
      </w:r>
      <w:r w:rsidRPr="00AE5E4E">
        <w:rPr>
          <w:rFonts w:ascii="Arial" w:hAnsi="Arial" w:cs="Arial"/>
          <w:sz w:val="20"/>
          <w:szCs w:val="20"/>
        </w:rPr>
        <w:t>1.110</w:t>
      </w:r>
    </w:p>
    <w:p w14:paraId="60FBB2DD" w14:textId="56723969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высота седла с грузом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ab/>
        <w:t>около</w:t>
      </w:r>
      <w:r w:rsidRPr="00AE5E4E">
        <w:rPr>
          <w:rFonts w:ascii="Arial" w:hAnsi="Arial" w:cs="Arial"/>
          <w:sz w:val="20"/>
          <w:szCs w:val="20"/>
        </w:rPr>
        <w:tab/>
        <w:t>1.110</w:t>
      </w:r>
    </w:p>
    <w:p w14:paraId="3309ACB1" w14:textId="58CC23C2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высота подвески</w:t>
      </w:r>
      <w:r w:rsidRPr="00AE5E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ab/>
        <w:t>260</w:t>
      </w:r>
    </w:p>
    <w:p w14:paraId="1532C511" w14:textId="20A99841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колесная база</w:t>
      </w:r>
      <w:r w:rsidRPr="00AE5E4E">
        <w:rPr>
          <w:rFonts w:ascii="Arial" w:hAnsi="Arial" w:cs="Arial"/>
          <w:sz w:val="20"/>
          <w:szCs w:val="20"/>
        </w:rPr>
        <w:tab/>
      </w:r>
      <w:r w:rsidRPr="00AE5E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>7.700</w:t>
      </w:r>
    </w:p>
    <w:p w14:paraId="57BECA95" w14:textId="4572CDEF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высота погрузки сзади без груза около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   1.120                   </w:t>
      </w:r>
    </w:p>
    <w:p w14:paraId="4D6E92D1" w14:textId="22FA5E93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размер шин </w:t>
      </w:r>
      <w:r w:rsidRPr="00AE5E4E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>385/65R22.5</w:t>
      </w:r>
      <w:r w:rsidRPr="00AE5E4E">
        <w:rPr>
          <w:rFonts w:ascii="Arial" w:hAnsi="Arial" w:cs="Arial"/>
          <w:sz w:val="20"/>
          <w:szCs w:val="20"/>
        </w:rPr>
        <w:tab/>
      </w:r>
    </w:p>
    <w:p w14:paraId="260329DA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62696670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Шасси</w:t>
      </w:r>
    </w:p>
    <w:p w14:paraId="008BB327" w14:textId="2988A131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Производство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E4E">
        <w:rPr>
          <w:rFonts w:ascii="Arial" w:hAnsi="Arial" w:cs="Arial"/>
          <w:sz w:val="20"/>
          <w:szCs w:val="20"/>
        </w:rPr>
        <w:t>Koluman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E4E">
        <w:rPr>
          <w:rFonts w:ascii="Arial" w:hAnsi="Arial" w:cs="Arial"/>
          <w:sz w:val="20"/>
          <w:szCs w:val="20"/>
        </w:rPr>
        <w:t>Otomotiv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E4E">
        <w:rPr>
          <w:rFonts w:ascii="Arial" w:hAnsi="Arial" w:cs="Arial"/>
          <w:sz w:val="20"/>
          <w:szCs w:val="20"/>
        </w:rPr>
        <w:t>Endustri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A.S. Мерсин Тарсус, Турция </w:t>
      </w:r>
    </w:p>
    <w:p w14:paraId="0A649831" w14:textId="120233B0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Сварное </w:t>
      </w:r>
      <w:proofErr w:type="spellStart"/>
      <w:r w:rsidRPr="00AE5E4E">
        <w:rPr>
          <w:rFonts w:ascii="Arial" w:hAnsi="Arial" w:cs="Arial"/>
          <w:sz w:val="20"/>
          <w:szCs w:val="20"/>
        </w:rPr>
        <w:t>шaсси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</w:t>
      </w:r>
      <w:r w:rsidR="003D36A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изготовлено из стали ST52-3 (высокопрочная) </w:t>
      </w:r>
    </w:p>
    <w:p w14:paraId="502F4C0B" w14:textId="0E9B5D8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Межосевое расстояние </w:t>
      </w:r>
      <w:r w:rsidR="003D36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>1310/1310 мм</w:t>
      </w:r>
    </w:p>
    <w:p w14:paraId="418528D6" w14:textId="777998EF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Задний и боковые бамперы</w:t>
      </w:r>
      <w:r w:rsidR="003D36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 согласно 70/221/ЕЭС</w:t>
      </w:r>
    </w:p>
    <w:p w14:paraId="2C7C6C04" w14:textId="7CA35033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Сцепной шкворень</w:t>
      </w:r>
      <w:r w:rsidR="003D36A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AE5E4E">
        <w:rPr>
          <w:rFonts w:ascii="Arial" w:hAnsi="Arial" w:cs="Arial"/>
          <w:sz w:val="20"/>
          <w:szCs w:val="20"/>
        </w:rPr>
        <w:t xml:space="preserve"> 2" по стандарту SАЕ, сменный, позиция 1660</w:t>
      </w:r>
    </w:p>
    <w:p w14:paraId="1FAC22B8" w14:textId="77777777" w:rsidR="003D36A4" w:rsidRDefault="003D36A4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484386E8" w14:textId="6685CFCE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Оси</w:t>
      </w:r>
      <w:r w:rsidR="003D36A4">
        <w:rPr>
          <w:rFonts w:ascii="Arial" w:hAnsi="Arial" w:cs="Arial"/>
          <w:sz w:val="20"/>
          <w:szCs w:val="20"/>
        </w:rPr>
        <w:t xml:space="preserve">                          </w:t>
      </w:r>
      <w:r w:rsidRPr="00AE5E4E">
        <w:rPr>
          <w:rFonts w:ascii="Arial" w:hAnsi="Arial" w:cs="Arial"/>
          <w:sz w:val="20"/>
          <w:szCs w:val="20"/>
        </w:rPr>
        <w:t xml:space="preserve">SAF </w:t>
      </w:r>
      <w:proofErr w:type="spellStart"/>
      <w:r w:rsidRPr="00AE5E4E">
        <w:rPr>
          <w:rFonts w:ascii="Arial" w:hAnsi="Arial" w:cs="Arial"/>
          <w:sz w:val="20"/>
          <w:szCs w:val="20"/>
        </w:rPr>
        <w:t>Intradisc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3x9 тонные, пневмоподвеска, передняя подъемная ось, дисковые тормоза </w:t>
      </w:r>
    </w:p>
    <w:p w14:paraId="3634843B" w14:textId="77777777" w:rsidR="003D36A4" w:rsidRDefault="003D36A4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1C1AA614" w14:textId="63630F8A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Тормозная система</w:t>
      </w:r>
      <w:r w:rsidR="003D36A4">
        <w:rPr>
          <w:rFonts w:ascii="Arial" w:hAnsi="Arial" w:cs="Arial"/>
          <w:sz w:val="20"/>
          <w:szCs w:val="20"/>
        </w:rPr>
        <w:t xml:space="preserve">                  </w:t>
      </w:r>
      <w:r w:rsidRPr="00AE5E4E">
        <w:rPr>
          <w:rFonts w:ascii="Arial" w:hAnsi="Arial" w:cs="Arial"/>
          <w:sz w:val="20"/>
          <w:szCs w:val="20"/>
        </w:rPr>
        <w:t xml:space="preserve">Двухконтурная </w:t>
      </w:r>
      <w:proofErr w:type="spellStart"/>
      <w:r w:rsidRPr="00AE5E4E">
        <w:rPr>
          <w:rFonts w:ascii="Arial" w:hAnsi="Arial" w:cs="Arial"/>
          <w:sz w:val="20"/>
          <w:szCs w:val="20"/>
        </w:rPr>
        <w:t>системa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Knorr </w:t>
      </w:r>
      <w:proofErr w:type="spellStart"/>
      <w:r w:rsidRPr="00AE5E4E">
        <w:rPr>
          <w:rFonts w:ascii="Arial" w:hAnsi="Arial" w:cs="Arial"/>
          <w:sz w:val="20"/>
          <w:szCs w:val="20"/>
        </w:rPr>
        <w:t>Bremse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с пневмоприводом </w:t>
      </w:r>
      <w:proofErr w:type="spellStart"/>
      <w:r w:rsidRPr="00AE5E4E">
        <w:rPr>
          <w:rFonts w:ascii="Arial" w:hAnsi="Arial" w:cs="Arial"/>
          <w:sz w:val="20"/>
          <w:szCs w:val="20"/>
        </w:rPr>
        <w:t>согл</w:t>
      </w:r>
      <w:proofErr w:type="spellEnd"/>
      <w:r w:rsidRPr="00AE5E4E">
        <w:rPr>
          <w:rFonts w:ascii="Arial" w:hAnsi="Arial" w:cs="Arial"/>
          <w:sz w:val="20"/>
          <w:szCs w:val="20"/>
        </w:rPr>
        <w:t>. RR ЕG 71/320</w:t>
      </w:r>
    </w:p>
    <w:p w14:paraId="4561FC65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ЕBS 2S/2М, с программой предотвращения опрокидывания,</w:t>
      </w:r>
    </w:p>
    <w:p w14:paraId="5B1C9232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электропитание ЕBS согласно ISО 7638 + CАN </w:t>
      </w:r>
    </w:p>
    <w:p w14:paraId="72216A64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E5E4E">
        <w:rPr>
          <w:rFonts w:ascii="Arial" w:hAnsi="Arial" w:cs="Arial"/>
          <w:sz w:val="20"/>
          <w:szCs w:val="20"/>
        </w:rPr>
        <w:t>энергоaккумулятор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с двойной мембраной, 2 противооткатных </w:t>
      </w:r>
      <w:proofErr w:type="spellStart"/>
      <w:r w:rsidRPr="00AE5E4E">
        <w:rPr>
          <w:rFonts w:ascii="Arial" w:hAnsi="Arial" w:cs="Arial"/>
          <w:sz w:val="20"/>
          <w:szCs w:val="20"/>
        </w:rPr>
        <w:t>упорa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с креплением </w:t>
      </w:r>
    </w:p>
    <w:p w14:paraId="4E889A01" w14:textId="77777777" w:rsidR="003D36A4" w:rsidRDefault="003D36A4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79F2908F" w14:textId="05A45CB8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Опорный домкрат</w:t>
      </w:r>
      <w:r w:rsidR="003D36A4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proofErr w:type="gramStart"/>
      <w:r w:rsidRPr="00AE5E4E">
        <w:rPr>
          <w:rFonts w:ascii="Arial" w:hAnsi="Arial" w:cs="Arial"/>
          <w:sz w:val="20"/>
          <w:szCs w:val="20"/>
        </w:rPr>
        <w:t>24 тонный</w:t>
      </w:r>
      <w:proofErr w:type="gramEnd"/>
      <w:r w:rsidRPr="00AE5E4E">
        <w:rPr>
          <w:rFonts w:ascii="Arial" w:hAnsi="Arial" w:cs="Arial"/>
          <w:sz w:val="20"/>
          <w:szCs w:val="20"/>
        </w:rPr>
        <w:t xml:space="preserve"> опорный домкрат марки SAF, двухскоростной </w:t>
      </w:r>
    </w:p>
    <w:p w14:paraId="578EC5C6" w14:textId="30914540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Система освещения</w:t>
      </w:r>
      <w:r w:rsidR="003D36A4">
        <w:rPr>
          <w:rFonts w:ascii="Arial" w:hAnsi="Arial" w:cs="Arial"/>
          <w:sz w:val="20"/>
          <w:szCs w:val="20"/>
        </w:rPr>
        <w:t xml:space="preserve">                                                    </w:t>
      </w:r>
      <w:proofErr w:type="spellStart"/>
      <w:r w:rsidRPr="00AE5E4E">
        <w:rPr>
          <w:rFonts w:ascii="Arial" w:hAnsi="Arial" w:cs="Arial"/>
          <w:sz w:val="20"/>
          <w:szCs w:val="20"/>
        </w:rPr>
        <w:t>Aspock</w:t>
      </w:r>
      <w:proofErr w:type="spellEnd"/>
      <w:r w:rsidRPr="00AE5E4E">
        <w:rPr>
          <w:rFonts w:ascii="Arial" w:hAnsi="Arial" w:cs="Arial"/>
          <w:sz w:val="20"/>
          <w:szCs w:val="20"/>
        </w:rPr>
        <w:t>/</w:t>
      </w:r>
      <w:proofErr w:type="spellStart"/>
      <w:r w:rsidRPr="00AE5E4E">
        <w:rPr>
          <w:rFonts w:ascii="Arial" w:hAnsi="Arial" w:cs="Arial"/>
          <w:sz w:val="20"/>
          <w:szCs w:val="20"/>
        </w:rPr>
        <w:t>Hella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- 24V по ЕСЕ R48 </w:t>
      </w:r>
      <w:proofErr w:type="spellStart"/>
      <w:r w:rsidRPr="00AE5E4E">
        <w:rPr>
          <w:rFonts w:ascii="Arial" w:hAnsi="Arial" w:cs="Arial"/>
          <w:sz w:val="20"/>
          <w:szCs w:val="20"/>
        </w:rPr>
        <w:t>мносекционные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фонари, </w:t>
      </w:r>
    </w:p>
    <w:p w14:paraId="1B46119A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6A1DFE29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E5E4E">
        <w:rPr>
          <w:rFonts w:ascii="Arial" w:hAnsi="Arial" w:cs="Arial"/>
          <w:sz w:val="20"/>
          <w:szCs w:val="20"/>
        </w:rPr>
        <w:t>двa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7-полюсных разъема - 1хISО3731 /1хISO1185 и один 15-полюсный </w:t>
      </w:r>
      <w:proofErr w:type="spellStart"/>
      <w:r w:rsidRPr="00AE5E4E">
        <w:rPr>
          <w:rFonts w:ascii="Arial" w:hAnsi="Arial" w:cs="Arial"/>
          <w:sz w:val="20"/>
          <w:szCs w:val="20"/>
        </w:rPr>
        <w:t>рaзъем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DIN ISО12098</w:t>
      </w:r>
    </w:p>
    <w:p w14:paraId="1BAC5419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светодиодные боковые и задние фонари</w:t>
      </w:r>
    </w:p>
    <w:p w14:paraId="21799B00" w14:textId="77777777" w:rsidR="003D36A4" w:rsidRDefault="003D36A4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3D22F775" w14:textId="501A714E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lastRenderedPageBreak/>
        <w:t xml:space="preserve">Кузов </w:t>
      </w:r>
    </w:p>
    <w:p w14:paraId="017C1C13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10 ед. боковых стальных бортов высотой 800 мм </w:t>
      </w:r>
    </w:p>
    <w:p w14:paraId="114DACD8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1 ед. откидной задний стальной борт высотой 800 мм, подножка с внутренней стороны</w:t>
      </w:r>
    </w:p>
    <w:p w14:paraId="6BEC86D3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 Стальная передняя стенка высотой 1500 мм, со стальными угловыми стойками и лестницей</w:t>
      </w:r>
    </w:p>
    <w:p w14:paraId="6BFD465F" w14:textId="194CC250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16 ед. гнезд </w:t>
      </w:r>
      <w:proofErr w:type="gramStart"/>
      <w:r w:rsidRPr="00AE5E4E">
        <w:rPr>
          <w:rFonts w:ascii="Arial" w:hAnsi="Arial" w:cs="Arial"/>
          <w:sz w:val="20"/>
          <w:szCs w:val="20"/>
        </w:rPr>
        <w:t>под коники</w:t>
      </w:r>
      <w:proofErr w:type="gramEnd"/>
      <w:r w:rsidRPr="00AE5E4E">
        <w:rPr>
          <w:rFonts w:ascii="Arial" w:hAnsi="Arial" w:cs="Arial"/>
          <w:sz w:val="20"/>
          <w:szCs w:val="20"/>
        </w:rPr>
        <w:t xml:space="preserve"> </w:t>
      </w:r>
    </w:p>
    <w:p w14:paraId="6E819A87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Коники крепятся у передней стенки в пазах</w:t>
      </w:r>
    </w:p>
    <w:p w14:paraId="068290A2" w14:textId="77777777" w:rsidR="003D36A4" w:rsidRDefault="003D36A4" w:rsidP="00AE5E4E">
      <w:pPr>
        <w:spacing w:line="240" w:lineRule="auto"/>
        <w:rPr>
          <w:rFonts w:ascii="Arial" w:hAnsi="Arial" w:cs="Arial"/>
          <w:sz w:val="20"/>
          <w:szCs w:val="20"/>
        </w:rPr>
      </w:pPr>
    </w:p>
    <w:p w14:paraId="7D121C29" w14:textId="513C046C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Пол</w:t>
      </w:r>
    </w:p>
    <w:p w14:paraId="3ACF391F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Многослойная клеевая фанера мультиплекс толщиной 30мм с покрытием смолы, с нагрузкой для вилочных погрузчиков 7.200 кг (соответствует требованиям EN 283). </w:t>
      </w:r>
    </w:p>
    <w:p w14:paraId="3ACF2737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Пол с двумя рядами отверстий </w:t>
      </w:r>
      <w:proofErr w:type="gramStart"/>
      <w:r w:rsidRPr="00AE5E4E">
        <w:rPr>
          <w:rFonts w:ascii="Arial" w:hAnsi="Arial" w:cs="Arial"/>
          <w:sz w:val="20"/>
          <w:szCs w:val="20"/>
        </w:rPr>
        <w:t>под коники</w:t>
      </w:r>
      <w:proofErr w:type="gramEnd"/>
      <w:r w:rsidRPr="00AE5E4E">
        <w:rPr>
          <w:rFonts w:ascii="Arial" w:hAnsi="Arial" w:cs="Arial"/>
          <w:sz w:val="20"/>
          <w:szCs w:val="20"/>
        </w:rPr>
        <w:t xml:space="preserve"> (2*8) </w:t>
      </w:r>
    </w:p>
    <w:p w14:paraId="3820315D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Наличие системы крепления груза, 24 кольца (2*12) для стяжных ремней.</w:t>
      </w:r>
    </w:p>
    <w:p w14:paraId="46128218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Колеса и шины</w:t>
      </w:r>
    </w:p>
    <w:p w14:paraId="4F15AD3B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6+1 шин 385/65R22.5 (11.75х22.5) / 6+1 стальные диски</w:t>
      </w:r>
    </w:p>
    <w:p w14:paraId="0DA39A76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Колёсные гайки окрашены покрытием GEOMET </w:t>
      </w:r>
      <w:r w:rsidRPr="00AE5E4E">
        <w:rPr>
          <w:rFonts w:ascii="Arial" w:hAnsi="Arial" w:cs="Arial"/>
          <w:sz w:val="20"/>
          <w:szCs w:val="20"/>
        </w:rPr>
        <w:tab/>
      </w:r>
    </w:p>
    <w:p w14:paraId="5869552A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Четверть пластмассовые крылья </w:t>
      </w:r>
    </w:p>
    <w:p w14:paraId="5BF52437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Прочее оборудование шасси</w:t>
      </w:r>
    </w:p>
    <w:p w14:paraId="667B4AC3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13 </w:t>
      </w:r>
      <w:proofErr w:type="spellStart"/>
      <w:r w:rsidRPr="00AE5E4E">
        <w:rPr>
          <w:rFonts w:ascii="Arial" w:hAnsi="Arial" w:cs="Arial"/>
          <w:sz w:val="20"/>
          <w:szCs w:val="20"/>
        </w:rPr>
        <w:t>пaр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проушин на внешней </w:t>
      </w:r>
      <w:proofErr w:type="spellStart"/>
      <w:r w:rsidRPr="00AE5E4E">
        <w:rPr>
          <w:rFonts w:ascii="Arial" w:hAnsi="Arial" w:cs="Arial"/>
          <w:sz w:val="20"/>
          <w:szCs w:val="20"/>
        </w:rPr>
        <w:t>рaме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, нагрузка 2 тонны на каждую </w:t>
      </w:r>
    </w:p>
    <w:p w14:paraId="22F0138D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2 резиновых угловых отбойника сзади</w:t>
      </w:r>
    </w:p>
    <w:p w14:paraId="6F2AD399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 xml:space="preserve">8 </w:t>
      </w:r>
      <w:proofErr w:type="spellStart"/>
      <w:r w:rsidRPr="00AE5E4E">
        <w:rPr>
          <w:rFonts w:ascii="Arial" w:hAnsi="Arial" w:cs="Arial"/>
          <w:sz w:val="20"/>
          <w:szCs w:val="20"/>
        </w:rPr>
        <w:t>шт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крепежных проушин на внешней раме для крепления на суднах</w:t>
      </w:r>
      <w:r w:rsidRPr="00AE5E4E">
        <w:rPr>
          <w:rFonts w:ascii="Arial" w:hAnsi="Arial" w:cs="Arial"/>
          <w:sz w:val="20"/>
          <w:szCs w:val="20"/>
        </w:rPr>
        <w:tab/>
      </w:r>
    </w:p>
    <w:p w14:paraId="59048A71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E5E4E">
        <w:rPr>
          <w:rFonts w:ascii="Arial" w:hAnsi="Arial" w:cs="Arial"/>
          <w:sz w:val="20"/>
          <w:szCs w:val="20"/>
        </w:rPr>
        <w:t>Выдвижнaя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E4E">
        <w:rPr>
          <w:rFonts w:ascii="Arial" w:hAnsi="Arial" w:cs="Arial"/>
          <w:sz w:val="20"/>
          <w:szCs w:val="20"/>
        </w:rPr>
        <w:t>лестницa</w:t>
      </w:r>
      <w:proofErr w:type="spellEnd"/>
      <w:r w:rsidRPr="00AE5E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E4E">
        <w:rPr>
          <w:rFonts w:ascii="Arial" w:hAnsi="Arial" w:cs="Arial"/>
          <w:sz w:val="20"/>
          <w:szCs w:val="20"/>
        </w:rPr>
        <w:t>сзaди</w:t>
      </w:r>
      <w:proofErr w:type="spellEnd"/>
    </w:p>
    <w:p w14:paraId="1E40069E" w14:textId="77777777" w:rsidR="00AE5E4E" w:rsidRPr="00AE5E4E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Корзина одинарного типа для 1 запасного колеса</w:t>
      </w:r>
    </w:p>
    <w:p w14:paraId="61C2C384" w14:textId="194A8EA7" w:rsidR="00AE5E4E" w:rsidRPr="001F4005" w:rsidRDefault="00AE5E4E" w:rsidP="00AE5E4E">
      <w:pPr>
        <w:spacing w:line="240" w:lineRule="auto"/>
        <w:rPr>
          <w:rFonts w:ascii="Arial" w:hAnsi="Arial" w:cs="Arial"/>
          <w:sz w:val="20"/>
          <w:szCs w:val="20"/>
        </w:rPr>
      </w:pPr>
      <w:r w:rsidRPr="00AE5E4E">
        <w:rPr>
          <w:rFonts w:ascii="Arial" w:hAnsi="Arial" w:cs="Arial"/>
          <w:sz w:val="20"/>
          <w:szCs w:val="20"/>
        </w:rPr>
        <w:t>Крючки для натяжения полога</w:t>
      </w:r>
    </w:p>
    <w:p w14:paraId="2B3DCEE5" w14:textId="77777777" w:rsidR="00816240" w:rsidRPr="00BC5E82" w:rsidRDefault="00816240" w:rsidP="00816240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color w:val="002060"/>
          <w:sz w:val="20"/>
          <w:szCs w:val="20"/>
        </w:rPr>
      </w:pPr>
    </w:p>
    <w:p w14:paraId="55A6EED9" w14:textId="77777777" w:rsidR="00A17A5C" w:rsidRPr="00BC5E82" w:rsidRDefault="00A17A5C" w:rsidP="00A17A5C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color w:val="002060"/>
          <w:sz w:val="20"/>
          <w:szCs w:val="20"/>
        </w:rPr>
      </w:pPr>
    </w:p>
    <w:p w14:paraId="3772DA73" w14:textId="77777777" w:rsidR="00816240" w:rsidRPr="00BC5E82" w:rsidRDefault="00816240" w:rsidP="00816240">
      <w:pPr>
        <w:spacing w:after="0" w:line="360" w:lineRule="auto"/>
        <w:ind w:left="-284" w:firstLine="993"/>
        <w:jc w:val="both"/>
        <w:rPr>
          <w:rFonts w:ascii="Arial" w:hAnsi="Arial" w:cs="Arial"/>
          <w:color w:val="002060"/>
          <w:sz w:val="20"/>
          <w:szCs w:val="20"/>
        </w:rPr>
      </w:pPr>
    </w:p>
    <w:p w14:paraId="22F56798" w14:textId="6D560DC4" w:rsidR="009069D5" w:rsidRPr="00BC5E82" w:rsidRDefault="009069D5" w:rsidP="00816240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14:paraId="25178371" w14:textId="74B43FC8" w:rsidR="00353699" w:rsidRPr="002B3CD8" w:rsidRDefault="00353699" w:rsidP="002B3CD8">
      <w:pPr>
        <w:spacing w:line="240" w:lineRule="auto"/>
        <w:jc w:val="center"/>
        <w:rPr>
          <w:rFonts w:cstheme="minorHAnsi"/>
          <w:color w:val="002060"/>
          <w:sz w:val="28"/>
          <w:szCs w:val="28"/>
        </w:rPr>
      </w:pPr>
    </w:p>
    <w:sectPr w:rsidR="00353699" w:rsidRPr="002B3CD8" w:rsidSect="00E46942">
      <w:footerReference w:type="default" r:id="rId8"/>
      <w:pgSz w:w="11906" w:h="16838"/>
      <w:pgMar w:top="851" w:right="850" w:bottom="568" w:left="993" w:header="0" w:footer="35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9F9E" w14:textId="77777777" w:rsidR="00E80F49" w:rsidRDefault="00E80F49" w:rsidP="00776B89">
      <w:pPr>
        <w:spacing w:after="0" w:line="240" w:lineRule="auto"/>
      </w:pPr>
      <w:r>
        <w:separator/>
      </w:r>
    </w:p>
  </w:endnote>
  <w:endnote w:type="continuationSeparator" w:id="0">
    <w:p w14:paraId="56ED24B1" w14:textId="77777777" w:rsidR="00E80F49" w:rsidRDefault="00E80F49" w:rsidP="0077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04C2" w14:textId="14A8A49C" w:rsidR="00E46942" w:rsidRPr="0054600B" w:rsidRDefault="00E46942" w:rsidP="00E46942">
    <w:pPr>
      <w:pStyle w:val="ac"/>
      <w:rPr>
        <w:lang w:val="en-US"/>
      </w:rPr>
    </w:pPr>
    <w:r w:rsidRPr="0054600B">
      <w:rPr>
        <w:rFonts w:ascii="Arial" w:hAnsi="Arial" w:cs="Arial"/>
        <w:b/>
        <w:bCs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1B9E" w14:textId="77777777" w:rsidR="00E80F49" w:rsidRDefault="00E80F49" w:rsidP="00776B89">
      <w:pPr>
        <w:spacing w:after="0" w:line="240" w:lineRule="auto"/>
      </w:pPr>
      <w:r>
        <w:separator/>
      </w:r>
    </w:p>
  </w:footnote>
  <w:footnote w:type="continuationSeparator" w:id="0">
    <w:p w14:paraId="20037D4B" w14:textId="77777777" w:rsidR="00E80F49" w:rsidRDefault="00E80F49" w:rsidP="0077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6541"/>
    <w:multiLevelType w:val="hybridMultilevel"/>
    <w:tmpl w:val="9724DF68"/>
    <w:lvl w:ilvl="0" w:tplc="0419000B">
      <w:start w:val="1"/>
      <w:numFmt w:val="bullet"/>
      <w:lvlText w:val=""/>
      <w:lvlJc w:val="left"/>
      <w:pPr>
        <w:ind w:left="147" w:hanging="147"/>
      </w:pPr>
      <w:rPr>
        <w:rFonts w:ascii="Wingdings" w:hAnsi="Wingdings" w:hint="default"/>
        <w:color w:val="231F20"/>
        <w:w w:val="100"/>
        <w:sz w:val="22"/>
        <w:szCs w:val="22"/>
        <w:lang w:val="ru-RU" w:eastAsia="it-IT" w:bidi="it-IT"/>
      </w:rPr>
    </w:lvl>
    <w:lvl w:ilvl="1" w:tplc="1F8CB07E">
      <w:numFmt w:val="bullet"/>
      <w:lvlText w:val="•"/>
      <w:lvlJc w:val="left"/>
      <w:pPr>
        <w:ind w:left="647" w:hanging="147"/>
      </w:pPr>
      <w:rPr>
        <w:rFonts w:hint="default"/>
        <w:lang w:val="it-IT" w:eastAsia="it-IT" w:bidi="it-IT"/>
      </w:rPr>
    </w:lvl>
    <w:lvl w:ilvl="2" w:tplc="88E2EB5C">
      <w:numFmt w:val="bullet"/>
      <w:lvlText w:val="•"/>
      <w:lvlJc w:val="left"/>
      <w:pPr>
        <w:ind w:left="1140" w:hanging="147"/>
      </w:pPr>
      <w:rPr>
        <w:rFonts w:hint="default"/>
        <w:lang w:val="it-IT" w:eastAsia="it-IT" w:bidi="it-IT"/>
      </w:rPr>
    </w:lvl>
    <w:lvl w:ilvl="3" w:tplc="B4F460FE">
      <w:numFmt w:val="bullet"/>
      <w:lvlText w:val="•"/>
      <w:lvlJc w:val="left"/>
      <w:pPr>
        <w:ind w:left="1633" w:hanging="147"/>
      </w:pPr>
      <w:rPr>
        <w:rFonts w:hint="default"/>
        <w:lang w:val="it-IT" w:eastAsia="it-IT" w:bidi="it-IT"/>
      </w:rPr>
    </w:lvl>
    <w:lvl w:ilvl="4" w:tplc="6630B7F6">
      <w:numFmt w:val="bullet"/>
      <w:lvlText w:val="•"/>
      <w:lvlJc w:val="left"/>
      <w:pPr>
        <w:ind w:left="2126" w:hanging="147"/>
      </w:pPr>
      <w:rPr>
        <w:rFonts w:hint="default"/>
        <w:lang w:val="it-IT" w:eastAsia="it-IT" w:bidi="it-IT"/>
      </w:rPr>
    </w:lvl>
    <w:lvl w:ilvl="5" w:tplc="CCE64046">
      <w:numFmt w:val="bullet"/>
      <w:lvlText w:val="•"/>
      <w:lvlJc w:val="left"/>
      <w:pPr>
        <w:ind w:left="2618" w:hanging="147"/>
      </w:pPr>
      <w:rPr>
        <w:rFonts w:hint="default"/>
        <w:lang w:val="it-IT" w:eastAsia="it-IT" w:bidi="it-IT"/>
      </w:rPr>
    </w:lvl>
    <w:lvl w:ilvl="6" w:tplc="37E0FEF6">
      <w:numFmt w:val="bullet"/>
      <w:lvlText w:val="•"/>
      <w:lvlJc w:val="left"/>
      <w:pPr>
        <w:ind w:left="3111" w:hanging="147"/>
      </w:pPr>
      <w:rPr>
        <w:rFonts w:hint="default"/>
        <w:lang w:val="it-IT" w:eastAsia="it-IT" w:bidi="it-IT"/>
      </w:rPr>
    </w:lvl>
    <w:lvl w:ilvl="7" w:tplc="C2941E82">
      <w:numFmt w:val="bullet"/>
      <w:lvlText w:val="•"/>
      <w:lvlJc w:val="left"/>
      <w:pPr>
        <w:ind w:left="3604" w:hanging="147"/>
      </w:pPr>
      <w:rPr>
        <w:rFonts w:hint="default"/>
        <w:lang w:val="it-IT" w:eastAsia="it-IT" w:bidi="it-IT"/>
      </w:rPr>
    </w:lvl>
    <w:lvl w:ilvl="8" w:tplc="BD20EE06">
      <w:numFmt w:val="bullet"/>
      <w:lvlText w:val="•"/>
      <w:lvlJc w:val="left"/>
      <w:pPr>
        <w:ind w:left="4097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59AC5951"/>
    <w:multiLevelType w:val="hybridMultilevel"/>
    <w:tmpl w:val="74462F48"/>
    <w:lvl w:ilvl="0" w:tplc="0419000B">
      <w:start w:val="1"/>
      <w:numFmt w:val="bullet"/>
      <w:lvlText w:val=""/>
      <w:lvlJc w:val="left"/>
      <w:pPr>
        <w:ind w:left="245" w:hanging="147"/>
      </w:pPr>
      <w:rPr>
        <w:rFonts w:ascii="Wingdings" w:hAnsi="Wingdings" w:hint="default"/>
        <w:color w:val="231F20"/>
        <w:w w:val="100"/>
        <w:sz w:val="22"/>
        <w:szCs w:val="22"/>
        <w:lang w:val="it-IT" w:eastAsia="it-IT" w:bidi="it-IT"/>
      </w:rPr>
    </w:lvl>
    <w:lvl w:ilvl="1" w:tplc="4C8E7B88">
      <w:numFmt w:val="bullet"/>
      <w:lvlText w:val="•"/>
      <w:lvlJc w:val="left"/>
      <w:pPr>
        <w:ind w:left="757" w:hanging="147"/>
      </w:pPr>
      <w:rPr>
        <w:rFonts w:hint="default"/>
        <w:lang w:val="it-IT" w:eastAsia="it-IT" w:bidi="it-IT"/>
      </w:rPr>
    </w:lvl>
    <w:lvl w:ilvl="2" w:tplc="9CF4E9DC">
      <w:numFmt w:val="bullet"/>
      <w:lvlText w:val="•"/>
      <w:lvlJc w:val="left"/>
      <w:pPr>
        <w:ind w:left="1275" w:hanging="147"/>
      </w:pPr>
      <w:rPr>
        <w:rFonts w:hint="default"/>
        <w:lang w:val="it-IT" w:eastAsia="it-IT" w:bidi="it-IT"/>
      </w:rPr>
    </w:lvl>
    <w:lvl w:ilvl="3" w:tplc="5324E702">
      <w:numFmt w:val="bullet"/>
      <w:lvlText w:val="•"/>
      <w:lvlJc w:val="left"/>
      <w:pPr>
        <w:ind w:left="1793" w:hanging="147"/>
      </w:pPr>
      <w:rPr>
        <w:rFonts w:hint="default"/>
        <w:lang w:val="it-IT" w:eastAsia="it-IT" w:bidi="it-IT"/>
      </w:rPr>
    </w:lvl>
    <w:lvl w:ilvl="4" w:tplc="F8E2AA3A">
      <w:numFmt w:val="bullet"/>
      <w:lvlText w:val="•"/>
      <w:lvlJc w:val="left"/>
      <w:pPr>
        <w:ind w:left="2311" w:hanging="147"/>
      </w:pPr>
      <w:rPr>
        <w:rFonts w:hint="default"/>
        <w:lang w:val="it-IT" w:eastAsia="it-IT" w:bidi="it-IT"/>
      </w:rPr>
    </w:lvl>
    <w:lvl w:ilvl="5" w:tplc="EF32D48C">
      <w:numFmt w:val="bullet"/>
      <w:lvlText w:val="•"/>
      <w:lvlJc w:val="left"/>
      <w:pPr>
        <w:ind w:left="2828" w:hanging="147"/>
      </w:pPr>
      <w:rPr>
        <w:rFonts w:hint="default"/>
        <w:lang w:val="it-IT" w:eastAsia="it-IT" w:bidi="it-IT"/>
      </w:rPr>
    </w:lvl>
    <w:lvl w:ilvl="6" w:tplc="970642FA">
      <w:numFmt w:val="bullet"/>
      <w:lvlText w:val="•"/>
      <w:lvlJc w:val="left"/>
      <w:pPr>
        <w:ind w:left="3346" w:hanging="147"/>
      </w:pPr>
      <w:rPr>
        <w:rFonts w:hint="default"/>
        <w:lang w:val="it-IT" w:eastAsia="it-IT" w:bidi="it-IT"/>
      </w:rPr>
    </w:lvl>
    <w:lvl w:ilvl="7" w:tplc="0444252C">
      <w:numFmt w:val="bullet"/>
      <w:lvlText w:val="•"/>
      <w:lvlJc w:val="left"/>
      <w:pPr>
        <w:ind w:left="3864" w:hanging="147"/>
      </w:pPr>
      <w:rPr>
        <w:rFonts w:hint="default"/>
        <w:lang w:val="it-IT" w:eastAsia="it-IT" w:bidi="it-IT"/>
      </w:rPr>
    </w:lvl>
    <w:lvl w:ilvl="8" w:tplc="6546CE58">
      <w:numFmt w:val="bullet"/>
      <w:lvlText w:val="•"/>
      <w:lvlJc w:val="left"/>
      <w:pPr>
        <w:ind w:left="4382" w:hanging="147"/>
      </w:pPr>
      <w:rPr>
        <w:rFonts w:hint="default"/>
        <w:lang w:val="it-IT" w:eastAsia="it-IT" w:bidi="it-IT"/>
      </w:rPr>
    </w:lvl>
  </w:abstractNum>
  <w:num w:numId="1" w16cid:durableId="1093161737">
    <w:abstractNumId w:val="0"/>
  </w:num>
  <w:num w:numId="2" w16cid:durableId="133380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53"/>
    <w:rsid w:val="000018C4"/>
    <w:rsid w:val="00016430"/>
    <w:rsid w:val="00064445"/>
    <w:rsid w:val="0007429C"/>
    <w:rsid w:val="00092FA4"/>
    <w:rsid w:val="00095469"/>
    <w:rsid w:val="000A2C2B"/>
    <w:rsid w:val="000C0D00"/>
    <w:rsid w:val="000C2BAE"/>
    <w:rsid w:val="00126E24"/>
    <w:rsid w:val="001328C0"/>
    <w:rsid w:val="00136FB3"/>
    <w:rsid w:val="001550BF"/>
    <w:rsid w:val="0019434F"/>
    <w:rsid w:val="001E3219"/>
    <w:rsid w:val="001F4005"/>
    <w:rsid w:val="00211142"/>
    <w:rsid w:val="00234598"/>
    <w:rsid w:val="00263802"/>
    <w:rsid w:val="002A2D01"/>
    <w:rsid w:val="002A7E1F"/>
    <w:rsid w:val="002B2C4B"/>
    <w:rsid w:val="002B3CD8"/>
    <w:rsid w:val="002B6CA9"/>
    <w:rsid w:val="002C1193"/>
    <w:rsid w:val="002D3BFE"/>
    <w:rsid w:val="002F343D"/>
    <w:rsid w:val="00317255"/>
    <w:rsid w:val="00321F70"/>
    <w:rsid w:val="00353699"/>
    <w:rsid w:val="00357D63"/>
    <w:rsid w:val="00371AED"/>
    <w:rsid w:val="003B24F9"/>
    <w:rsid w:val="003D36A4"/>
    <w:rsid w:val="00430CA3"/>
    <w:rsid w:val="004447EF"/>
    <w:rsid w:val="00457CF8"/>
    <w:rsid w:val="004633E9"/>
    <w:rsid w:val="004B1F80"/>
    <w:rsid w:val="004E5908"/>
    <w:rsid w:val="0052450A"/>
    <w:rsid w:val="005449D8"/>
    <w:rsid w:val="0054600B"/>
    <w:rsid w:val="00562088"/>
    <w:rsid w:val="00562D32"/>
    <w:rsid w:val="005756BE"/>
    <w:rsid w:val="00586E53"/>
    <w:rsid w:val="00595248"/>
    <w:rsid w:val="005C56C0"/>
    <w:rsid w:val="005E7A94"/>
    <w:rsid w:val="00630EDF"/>
    <w:rsid w:val="006A48AA"/>
    <w:rsid w:val="006A65DF"/>
    <w:rsid w:val="00707C0D"/>
    <w:rsid w:val="00712B61"/>
    <w:rsid w:val="00776B54"/>
    <w:rsid w:val="00776B89"/>
    <w:rsid w:val="00782CAF"/>
    <w:rsid w:val="007C7478"/>
    <w:rsid w:val="007D0BCC"/>
    <w:rsid w:val="007E268F"/>
    <w:rsid w:val="007E7D5F"/>
    <w:rsid w:val="00804955"/>
    <w:rsid w:val="0080582C"/>
    <w:rsid w:val="0081127F"/>
    <w:rsid w:val="00816240"/>
    <w:rsid w:val="008174C0"/>
    <w:rsid w:val="00844B0E"/>
    <w:rsid w:val="0085265A"/>
    <w:rsid w:val="00891887"/>
    <w:rsid w:val="008E1595"/>
    <w:rsid w:val="008F35C0"/>
    <w:rsid w:val="009069D5"/>
    <w:rsid w:val="00926C6B"/>
    <w:rsid w:val="00987C28"/>
    <w:rsid w:val="009A7441"/>
    <w:rsid w:val="009E486B"/>
    <w:rsid w:val="009E607B"/>
    <w:rsid w:val="009E78B1"/>
    <w:rsid w:val="00A009E1"/>
    <w:rsid w:val="00A17A5C"/>
    <w:rsid w:val="00A2021A"/>
    <w:rsid w:val="00A248EB"/>
    <w:rsid w:val="00AD4D3B"/>
    <w:rsid w:val="00AE5E4E"/>
    <w:rsid w:val="00B01E5F"/>
    <w:rsid w:val="00B0535E"/>
    <w:rsid w:val="00B063D0"/>
    <w:rsid w:val="00B0670E"/>
    <w:rsid w:val="00B22501"/>
    <w:rsid w:val="00B22758"/>
    <w:rsid w:val="00B25B0E"/>
    <w:rsid w:val="00B83818"/>
    <w:rsid w:val="00BA20DF"/>
    <w:rsid w:val="00BC5E82"/>
    <w:rsid w:val="00BC7EFF"/>
    <w:rsid w:val="00C155DA"/>
    <w:rsid w:val="00C31518"/>
    <w:rsid w:val="00C447F9"/>
    <w:rsid w:val="00C53777"/>
    <w:rsid w:val="00C61900"/>
    <w:rsid w:val="00C62F3B"/>
    <w:rsid w:val="00C94224"/>
    <w:rsid w:val="00CC32F2"/>
    <w:rsid w:val="00CE24C7"/>
    <w:rsid w:val="00CF4461"/>
    <w:rsid w:val="00D20B20"/>
    <w:rsid w:val="00D21D6B"/>
    <w:rsid w:val="00D4185A"/>
    <w:rsid w:val="00D4603E"/>
    <w:rsid w:val="00D73E4D"/>
    <w:rsid w:val="00DB0373"/>
    <w:rsid w:val="00DC6A5A"/>
    <w:rsid w:val="00DD6283"/>
    <w:rsid w:val="00DE1E12"/>
    <w:rsid w:val="00DF21BB"/>
    <w:rsid w:val="00E46942"/>
    <w:rsid w:val="00E80F49"/>
    <w:rsid w:val="00E901D0"/>
    <w:rsid w:val="00EB2F25"/>
    <w:rsid w:val="00EB3759"/>
    <w:rsid w:val="00ED3275"/>
    <w:rsid w:val="00F01EE0"/>
    <w:rsid w:val="00F1615D"/>
    <w:rsid w:val="00F25462"/>
    <w:rsid w:val="00F261D8"/>
    <w:rsid w:val="00F30CBC"/>
    <w:rsid w:val="00F4282F"/>
    <w:rsid w:val="00F46A2D"/>
    <w:rsid w:val="00F63F25"/>
    <w:rsid w:val="00F71FC5"/>
    <w:rsid w:val="00F97EC8"/>
    <w:rsid w:val="00FA4C9C"/>
    <w:rsid w:val="00FC1B72"/>
    <w:rsid w:val="00FC7004"/>
    <w:rsid w:val="00FE11FF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7DE1"/>
  <w15:docId w15:val="{7E11350F-5933-4BC7-A6FE-E295A44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table" w:customStyle="1" w:styleId="10">
    <w:name w:val="Сетка таблицы1"/>
    <w:basedOn w:val="a1"/>
    <w:next w:val="a7"/>
    <w:uiPriority w:val="39"/>
    <w:rsid w:val="005E7A9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07B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371AED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71AE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AED"/>
    <w:pPr>
      <w:widowControl w:val="0"/>
      <w:spacing w:after="0" w:line="240" w:lineRule="auto"/>
    </w:pPr>
    <w:rPr>
      <w:lang w:val="en-US"/>
    </w:rPr>
  </w:style>
  <w:style w:type="table" w:customStyle="1" w:styleId="5">
    <w:name w:val="Сетка таблицы5"/>
    <w:basedOn w:val="a1"/>
    <w:next w:val="a7"/>
    <w:uiPriority w:val="39"/>
    <w:rsid w:val="005756B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2B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2B61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7"/>
    <w:uiPriority w:val="39"/>
    <w:rsid w:val="001550B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4E590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B3CD8"/>
    <w:rPr>
      <w:b/>
      <w:bCs/>
    </w:rPr>
  </w:style>
  <w:style w:type="paragraph" w:styleId="aa">
    <w:name w:val="header"/>
    <w:basedOn w:val="a"/>
    <w:link w:val="ab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B89"/>
  </w:style>
  <w:style w:type="paragraph" w:styleId="ac">
    <w:name w:val="footer"/>
    <w:basedOn w:val="a"/>
    <w:link w:val="ad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B89"/>
  </w:style>
  <w:style w:type="table" w:styleId="3-2">
    <w:name w:val="Medium Grid 3 Accent 2"/>
    <w:basedOn w:val="a1"/>
    <w:uiPriority w:val="69"/>
    <w:rsid w:val="00BC5E8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A4EF-BEFE-4D3A-B5BA-F4221E7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transportlog2013@yandex.ru</cp:lastModifiedBy>
  <cp:revision>22</cp:revision>
  <cp:lastPrinted>2022-04-05T05:27:00Z</cp:lastPrinted>
  <dcterms:created xsi:type="dcterms:W3CDTF">2022-09-06T11:01:00Z</dcterms:created>
  <dcterms:modified xsi:type="dcterms:W3CDTF">2023-02-16T10:26:00Z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